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33B6" w14:textId="77777777" w:rsidR="00983FD6" w:rsidRPr="00CE516E" w:rsidRDefault="00983FD6" w:rsidP="00CE516E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0E7415" w14:textId="77777777" w:rsidR="00983FD6" w:rsidRDefault="00983FD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880E7D" w14:textId="77777777" w:rsidR="00983FD6" w:rsidRDefault="00A76C5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14:paraId="1AA0A87B" w14:textId="113B7158" w:rsidR="00983FD6" w:rsidRDefault="00A76C5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деятельности государственного учреждения 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ГУ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Общ</w:t>
      </w:r>
      <w:r w:rsidR="00F815C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еобразовательная школа села Урюпинка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в сфере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оказания государственных услуг за </w:t>
      </w:r>
      <w:r w:rsidR="00F815C4">
        <w:rPr>
          <w:rFonts w:ascii="Times New Roman" w:eastAsia="Calibri" w:hAnsi="Times New Roman" w:cs="Times New Roman"/>
          <w:b/>
          <w:sz w:val="24"/>
          <w:szCs w:val="24"/>
        </w:rPr>
        <w:t xml:space="preserve">февраль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F81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206C2CB6" w14:textId="77777777" w:rsidR="00983FD6" w:rsidRDefault="00A76C57">
      <w:pPr>
        <w:pStyle w:val="a7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Общие положения</w:t>
      </w:r>
    </w:p>
    <w:p w14:paraId="70FBF42B" w14:textId="21F1BF3B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Сведения об услугодателе: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ГУ 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D2FC5A" w14:textId="1484FFF5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с.Урюпинка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Кенесары 61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тел. 3-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90</w:t>
      </w:r>
    </w:p>
    <w:p w14:paraId="1527BD5F" w14:textId="77777777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2) Информация о государственных услугах:</w:t>
      </w:r>
    </w:p>
    <w:p w14:paraId="3098B397" w14:textId="1C5622F0" w:rsidR="00983FD6" w:rsidRPr="00070967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967">
        <w:rPr>
          <w:rFonts w:ascii="Times New Roman" w:hAnsi="Times New Roman" w:cs="Times New Roman"/>
          <w:sz w:val="24"/>
          <w:szCs w:val="24"/>
        </w:rPr>
        <w:t xml:space="preserve">За </w:t>
      </w:r>
      <w:r w:rsidR="00F815C4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070967">
        <w:rPr>
          <w:rFonts w:ascii="Times New Roman" w:hAnsi="Times New Roman" w:cs="Times New Roman"/>
          <w:sz w:val="24"/>
          <w:szCs w:val="24"/>
        </w:rPr>
        <w:t>20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070967">
        <w:rPr>
          <w:rFonts w:ascii="Times New Roman" w:hAnsi="Times New Roman" w:cs="Times New Roman"/>
          <w:sz w:val="24"/>
          <w:szCs w:val="24"/>
        </w:rPr>
        <w:t xml:space="preserve">год 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709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ГУ </w:t>
      </w:r>
      <w:r w:rsidRPr="00070967"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 w:rsidRPr="00070967">
        <w:rPr>
          <w:rFonts w:ascii="Times New Roman" w:hAnsi="Times New Roman" w:cs="Times New Roman"/>
          <w:sz w:val="24"/>
          <w:szCs w:val="24"/>
        </w:rPr>
        <w:t>»</w:t>
      </w:r>
      <w:r w:rsidR="00500E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0967">
        <w:rPr>
          <w:rFonts w:ascii="Times New Roman" w:hAnsi="Times New Roman" w:cs="Times New Roman"/>
          <w:sz w:val="24"/>
          <w:szCs w:val="24"/>
        </w:rPr>
        <w:t xml:space="preserve">была оказана </w:t>
      </w:r>
      <w:r w:rsidR="00773AEB">
        <w:rPr>
          <w:rFonts w:ascii="Times New Roman" w:hAnsi="Times New Roman" w:cs="Times New Roman"/>
          <w:sz w:val="24"/>
          <w:szCs w:val="24"/>
          <w:lang w:val="kk-KZ"/>
        </w:rPr>
        <w:t>38</w:t>
      </w:r>
      <w:bookmarkStart w:id="0" w:name="_GoBack"/>
      <w:bookmarkEnd w:id="0"/>
      <w:r w:rsidR="0007096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0967">
        <w:rPr>
          <w:rFonts w:ascii="Times New Roman" w:hAnsi="Times New Roman" w:cs="Times New Roman"/>
          <w:sz w:val="24"/>
          <w:szCs w:val="24"/>
        </w:rPr>
        <w:t>услуг, из них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D2E65AB" w14:textId="4FD502DD" w:rsidR="00983FD6" w:rsidRPr="00070967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казанных через Госкорпорацию «Правительство для граждан» -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 услуг;</w:t>
      </w:r>
    </w:p>
    <w:p w14:paraId="27FF4BB5" w14:textId="3F83624F" w:rsidR="00983FD6" w:rsidRPr="00070967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76C57" w:rsidRPr="00070967">
        <w:rPr>
          <w:rFonts w:ascii="Times New Roman" w:hAnsi="Times New Roman" w:cs="Times New Roman"/>
          <w:sz w:val="24"/>
          <w:szCs w:val="24"/>
        </w:rPr>
        <w:t xml:space="preserve">казанных государственных услуг  в бумажном варианте -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76C57" w:rsidRPr="0007096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8081887" w14:textId="5001D462" w:rsidR="00983FD6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1,</w:t>
      </w:r>
      <w:r w:rsidR="00A76C57">
        <w:rPr>
          <w:rFonts w:ascii="Times New Roman" w:hAnsi="Times New Roman" w:cs="Times New Roman"/>
          <w:sz w:val="24"/>
          <w:szCs w:val="24"/>
        </w:rPr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-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76C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A1A83E" w14:textId="713D9E99" w:rsidR="00983FD6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76C57">
        <w:rPr>
          <w:rFonts w:ascii="Times New Roman" w:hAnsi="Times New Roman" w:cs="Times New Roman"/>
          <w:sz w:val="24"/>
          <w:szCs w:val="24"/>
        </w:rPr>
        <w:t>«Выдача дубликатов документов</w:t>
      </w:r>
      <w:r w:rsidR="00A76C57">
        <w:rPr>
          <w:rFonts w:ascii="Times New Roman" w:eastAsia="Times New Roman" w:hAnsi="Times New Roman" w:cs="Times New Roman"/>
          <w:sz w:val="24"/>
          <w:szCs w:val="24"/>
        </w:rPr>
        <w:t xml:space="preserve"> об основном среднем, общем среднем образовании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 xml:space="preserve">» - </w:t>
      </w:r>
      <w:r w:rsidR="0007096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C02B04" w14:textId="63FA3C1B" w:rsidR="00983FD6" w:rsidRPr="00070967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3,</w:t>
      </w:r>
      <w:r w:rsidR="00A76C57" w:rsidRPr="00070967">
        <w:rPr>
          <w:rFonts w:ascii="Times New Roman" w:hAnsi="Times New Roman" w:cs="Times New Roman"/>
          <w:sz w:val="24"/>
          <w:szCs w:val="24"/>
        </w:rPr>
        <w:t>«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- 0; </w:t>
      </w:r>
    </w:p>
    <w:p w14:paraId="2C3EFFC9" w14:textId="11E0C0A3" w:rsidR="00983FD6" w:rsidRPr="00070967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4,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«Прием документов для прохождения процедуры присвоения и  подтверждения квалификационных категорий педагогов» </w:t>
      </w:r>
      <w:r w:rsidR="00F815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0; </w:t>
      </w:r>
    </w:p>
    <w:p w14:paraId="07E798DD" w14:textId="6B909330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«Прием документов для перевода детей между организациями основного среднего, общего среднего образования» - 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5AE01DC4" w14:textId="588E1BDF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 бесплатного льготного питания отдельным категориям обучающихся и воспитанником общеобразовательных школах»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36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62E2CCFB" w14:textId="01CB0C7A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«Прием документов и выдача направлений на предоставления отдыха детям из малообеспеченных семей загородных и пришкольных лагерях»-</w:t>
      </w:r>
      <w:r w:rsidR="005C74B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1DE9ECA" w14:textId="2346ECA0" w:rsidR="00983FD6" w:rsidRDefault="00A76C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о наиболее востребованных, оказываемых в КГУ </w:t>
      </w:r>
      <w:r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1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государственных услугах.</w:t>
      </w:r>
    </w:p>
    <w:p w14:paraId="447E6A8C" w14:textId="04D7D28F" w:rsidR="00983FD6" w:rsidRDefault="00A76C57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ГУ </w:t>
      </w:r>
      <w:r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5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оказывает </w:t>
      </w:r>
      <w:r w:rsidR="00CE516E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5 </w:t>
      </w:r>
      <w:r>
        <w:rPr>
          <w:rFonts w:ascii="Times New Roman" w:hAnsi="Times New Roman" w:cs="Times New Roman"/>
          <w:bCs/>
          <w:i/>
          <w:sz w:val="24"/>
          <w:szCs w:val="24"/>
        </w:rPr>
        <w:t>вид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государственных услуг:</w:t>
      </w:r>
    </w:p>
    <w:p w14:paraId="40CA5B6B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14:paraId="2E21FA8E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14:paraId="6895D587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Выдача дубликатов документов об основном среднем, общем среднем образовании»</w:t>
      </w:r>
    </w:p>
    <w:p w14:paraId="572D81DF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«Прием документов для прохождения процедуры присвоения и  подтверждения квалификационных категорий педагогов»</w:t>
      </w:r>
    </w:p>
    <w:p w14:paraId="07DC1C16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«Прием документов для перевода детей между организациями основного среднего, общего среднего образования»;</w:t>
      </w:r>
    </w:p>
    <w:p w14:paraId="222E23D4" w14:textId="7ADC5A24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«Предоставление  бесплатного льготного питания отдельным категориям обучающихся и воспитанником общеобразовательных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F213975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7. </w:t>
      </w:r>
      <w:bookmarkStart w:id="1" w:name="_Hlk9696043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«Прием документов и выдача направлений на предоставления отдыха детям из малообеспеченных семей загородных и пришкольных лагерях».</w:t>
      </w:r>
      <w:bookmarkEnd w:id="1"/>
    </w:p>
    <w:p w14:paraId="3689E043" w14:textId="4454BFC4" w:rsidR="00983FD6" w:rsidRDefault="00A76C57" w:rsidP="00601D34">
      <w:pPr>
        <w:pStyle w:val="a6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8. «Об определении видов и объемов помощи, предоставляемой в рамках гарантированного социального пакета».</w:t>
      </w:r>
    </w:p>
    <w:p w14:paraId="626D4407" w14:textId="77777777" w:rsidR="00983FD6" w:rsidRDefault="00983FD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024DA57D" w14:textId="77777777" w:rsidR="00601D34" w:rsidRDefault="00601D34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77D2535F" w14:textId="77777777" w:rsidR="00601D34" w:rsidRDefault="00601D34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14D7AAA5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2. Работа с услугополучателями:</w:t>
      </w:r>
    </w:p>
    <w:p w14:paraId="30BA3736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</w:r>
      <w:r>
        <w:rPr>
          <w:i/>
          <w:color w:val="000000" w:themeColor="text1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72E4E01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rPr>
          <w:color w:val="000000" w:themeColor="text1"/>
          <w:lang w:val="kk-KZ"/>
        </w:rPr>
        <w:tab/>
        <w:t xml:space="preserve">Вся необходимая </w:t>
      </w:r>
      <w:r>
        <w:rPr>
          <w:color w:val="000000" w:themeColor="text1"/>
        </w:rPr>
        <w:t xml:space="preserve">информация для </w:t>
      </w:r>
      <w:proofErr w:type="spellStart"/>
      <w:r>
        <w:rPr>
          <w:color w:val="000000" w:themeColor="text1"/>
        </w:rPr>
        <w:t>услугополучателей</w:t>
      </w:r>
      <w:proofErr w:type="spellEnd"/>
      <w:r>
        <w:rPr>
          <w:color w:val="000000" w:themeColor="text1"/>
          <w:lang w:val="kk-KZ"/>
        </w:rPr>
        <w:t xml:space="preserve"> размещена на </w:t>
      </w:r>
      <w:r>
        <w:rPr>
          <w:color w:val="000000" w:themeColor="text1"/>
        </w:rPr>
        <w:t xml:space="preserve">официальном </w:t>
      </w:r>
      <w:r>
        <w:rPr>
          <w:color w:val="000000" w:themeColor="text1"/>
          <w:lang w:val="kk-KZ"/>
        </w:rPr>
        <w:t xml:space="preserve">интернет </w:t>
      </w:r>
      <w:r>
        <w:rPr>
          <w:color w:val="000000" w:themeColor="text1"/>
        </w:rPr>
        <w:t>государственных услуг</w:t>
      </w:r>
      <w:r>
        <w:rPr>
          <w:color w:val="000000" w:themeColor="text1"/>
          <w:lang w:val="kk-KZ"/>
        </w:rPr>
        <w:t>.</w:t>
      </w:r>
      <w:r>
        <w:rPr>
          <w:lang w:val="kk-KZ"/>
        </w:rPr>
        <w:t>Функционируют уголки самообслуживания.</w:t>
      </w:r>
      <w:r>
        <w:rPr>
          <w:color w:val="000000" w:themeColor="text1"/>
          <w:lang w:val="kk-KZ"/>
        </w:rPr>
        <w:t xml:space="preserve">ресурсе  </w:t>
      </w:r>
      <w:hyperlink r:id="rId8" w:tgtFrame="https://yandex.kz/search/_blank" w:history="1"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http://school-azat.edu.kz</w:t>
        </w:r>
      </w:hyperlink>
      <w:r>
        <w:rPr>
          <w:color w:val="000000" w:themeColor="text1"/>
          <w:lang w:val="kk-KZ"/>
        </w:rPr>
        <w:t xml:space="preserve">в </w:t>
      </w:r>
      <w:r>
        <w:rPr>
          <w:color w:val="000000" w:themeColor="text1"/>
        </w:rPr>
        <w:t>раздел</w:t>
      </w:r>
      <w:r>
        <w:rPr>
          <w:color w:val="000000" w:themeColor="text1"/>
          <w:lang w:val="kk-KZ"/>
        </w:rPr>
        <w:t>е</w:t>
      </w:r>
      <w:r>
        <w:rPr>
          <w:color w:val="000000" w:themeColor="text1"/>
        </w:rPr>
        <w:t xml:space="preserve"> «Государственные услуги» размещены стандарты и </w:t>
      </w:r>
      <w:r>
        <w:rPr>
          <w:color w:val="000000" w:themeColor="text1"/>
          <w:lang w:val="kk-KZ"/>
        </w:rPr>
        <w:t>правила оказания</w:t>
      </w:r>
    </w:p>
    <w:p w14:paraId="5175CB84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  <w:t>2</w:t>
      </w:r>
      <w:r>
        <w:rPr>
          <w:i/>
          <w:color w:val="000000" w:themeColor="text1"/>
          <w:lang w:val="kk-KZ"/>
        </w:rPr>
        <w:t>) Мероприятия направленные на обеспечение прозрачности процесса оказания государственных услуг (разъяснительные работы, семинары).</w:t>
      </w:r>
    </w:p>
    <w:p w14:paraId="2F0D55DB" w14:textId="1E202787" w:rsidR="00983FD6" w:rsidRDefault="00A76C57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773A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февраль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C74B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управлением образования и подведомственными организациями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социальных сетях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опубликовано 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C65D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проведен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круглы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стол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ежемесячной основе проводится работа по информированию населения о порядке предоставления государственных услуг посредством интернет – 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DA3704D" w14:textId="77777777" w:rsidR="00983FD6" w:rsidRDefault="00983FD6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2180739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b/>
          <w:lang w:val="kk-KZ"/>
        </w:rPr>
        <w:t>3. Деятельность по совершенствованию процессов оказания государственных услуг.</w:t>
      </w:r>
    </w:p>
    <w:p w14:paraId="1ED9F9F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lang w:val="kk-KZ"/>
        </w:rPr>
      </w:pPr>
      <w:r>
        <w:rPr>
          <w:lang w:val="kk-KZ"/>
        </w:rPr>
        <w:tab/>
      </w:r>
      <w:r>
        <w:rPr>
          <w:i/>
          <w:lang w:val="kk-KZ"/>
        </w:rPr>
        <w:t>1)  Результаты оптимизации и автоматизации процессов оказания государственных услуг.</w:t>
      </w:r>
    </w:p>
    <w:p w14:paraId="2B572DB5" w14:textId="77777777" w:rsidR="00983FD6" w:rsidRDefault="00A76C57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lang w:val="kk-KZ" w:eastAsia="en-US"/>
        </w:rPr>
      </w:pPr>
      <w:r>
        <w:rPr>
          <w:lang w:val="kk-KZ"/>
        </w:rPr>
        <w:tab/>
      </w:r>
      <w:r>
        <w:rPr>
          <w:rFonts w:eastAsia="Calibri"/>
          <w:lang w:val="kk-KZ" w:eastAsia="en-US"/>
        </w:rPr>
        <w:t xml:space="preserve">В целях снижение коррупционных рисков и повышения качества оказания государственных услуг наша организация образовании работает в единой информационной системе Аkmola.kz. В системе реализуются </w:t>
      </w:r>
      <w:r w:rsidRPr="00C65D0B">
        <w:rPr>
          <w:rFonts w:eastAsia="Calibri"/>
          <w:lang w:val="kk-KZ" w:eastAsia="en-US"/>
        </w:rPr>
        <w:t>4</w:t>
      </w:r>
      <w:r>
        <w:rPr>
          <w:rFonts w:eastAsia="Calibri"/>
          <w:lang w:val="kk-KZ" w:eastAsia="en-US"/>
        </w:rPr>
        <w:t xml:space="preserve"> автоматизированные государственные  услуги.</w:t>
      </w:r>
    </w:p>
    <w:p w14:paraId="4A813C5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b/>
          <w:lang w:val="kk-KZ"/>
        </w:rPr>
        <w:tab/>
      </w:r>
      <w:r>
        <w:rPr>
          <w:i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14:paraId="5AF4A94D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lang w:val="kk-KZ"/>
        </w:rPr>
        <w:tab/>
        <w:t xml:space="preserve">В сфере образования государственные услуги оказывают </w:t>
      </w:r>
      <w:r w:rsidR="00070967">
        <w:rPr>
          <w:lang w:val="kk-KZ"/>
        </w:rPr>
        <w:t xml:space="preserve">5 </w:t>
      </w:r>
      <w:r>
        <w:rPr>
          <w:lang w:val="kk-KZ"/>
        </w:rPr>
        <w:t>сотрудников, которые обеспечены необходимой компьютерной техникой.</w:t>
      </w:r>
    </w:p>
    <w:p w14:paraId="770FC4B0" w14:textId="77777777" w:rsidR="00983FD6" w:rsidRDefault="0098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F98C59" w14:textId="77777777" w:rsidR="00983FD6" w:rsidRDefault="00A76C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Контроль за качеством оказания государственных услуг.</w:t>
      </w:r>
    </w:p>
    <w:p w14:paraId="2A8A0847" w14:textId="77777777" w:rsidR="00983FD6" w:rsidRDefault="00983FD6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C6C4C62" w14:textId="77777777" w:rsidR="00983FD6" w:rsidRDefault="00A76C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Информация о жалобах услугополучателей по вопросам оказания государственных услуг.</w:t>
      </w:r>
    </w:p>
    <w:p w14:paraId="31BB151B" w14:textId="529931CB" w:rsidR="00983FD6" w:rsidRDefault="00A76C57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 </w:t>
      </w:r>
      <w:r w:rsidR="00773A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февраль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202</w:t>
      </w:r>
      <w:r w:rsidR="005C74BB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год жалоб о предоставлении государственных услуг не поступало.</w:t>
      </w:r>
    </w:p>
    <w:p w14:paraId="71258DEA" w14:textId="77777777" w:rsidR="00983FD6" w:rsidRDefault="00A76C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На информационных стендах размещены стандарты и регламенты  государственных услуг на двух языках, что дает доступность гражданам ознакомиться с государственными услугами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8C2336F" w14:textId="77777777" w:rsidR="00983FD6" w:rsidRDefault="00983F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D9D061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1C0AE8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DB2ED0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9FB4CF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E83B78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3E555D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5DCAC5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38B650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B71797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10F7DD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01A45D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0B5DC6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19548A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CD0348" w14:textId="77777777" w:rsidR="00983FD6" w:rsidRDefault="0098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B021" w14:textId="6FA797CF" w:rsidR="00983FD6" w:rsidRDefault="005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Ақпан 2024</w:t>
      </w:r>
      <w:r w:rsidR="00A76C5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жылғы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Урюпинка</w:t>
      </w:r>
      <w:r w:rsidR="00A76C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а.  ЖОББМ </w:t>
      </w:r>
      <w:r w:rsidR="00A76C5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»  коммуналдық мемлекеттік мекемесінде мемлекеттік қызмет көрсету саласында атқарылған қызмет туралы есебі</w:t>
      </w:r>
    </w:p>
    <w:p w14:paraId="7D88CD0F" w14:textId="77777777" w:rsidR="00983FD6" w:rsidRDefault="00A76C5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ережелері.</w:t>
      </w:r>
    </w:p>
    <w:p w14:paraId="042FA7F2" w14:textId="26EE0541" w:rsidR="00983FD6" w:rsidRDefault="00A76C57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Көрсетілетін қызметті берушілер туралы мәліметтер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Cs/>
          <w:sz w:val="24"/>
          <w:szCs w:val="24"/>
          <w:lang w:val="kk-KZ"/>
        </w:rPr>
        <w:t>«Ақмола  облысы білім басқармасының Ақкөл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 xml:space="preserve"> ауданы бойынша білім бөлімі Урюпинка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ауылының жалпы орта білім беретін мектеб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і» КММ-сі. Заңды мекенжайы: Урюпинка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а. 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 xml:space="preserve">Кенесары </w:t>
      </w:r>
      <w:r>
        <w:rPr>
          <w:rFonts w:ascii="Times New Roman" w:hAnsi="Times New Roman"/>
          <w:bCs/>
          <w:sz w:val="24"/>
          <w:szCs w:val="24"/>
          <w:lang w:val="kk-KZ"/>
        </w:rPr>
        <w:t>көшесі,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61</w:t>
      </w:r>
      <w:r>
        <w:rPr>
          <w:rFonts w:ascii="Times New Roman" w:hAnsi="Times New Roman"/>
          <w:bCs/>
          <w:sz w:val="24"/>
          <w:szCs w:val="24"/>
          <w:lang w:val="kk-KZ"/>
        </w:rPr>
        <w:t>, тел.3-1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5</w:t>
      </w:r>
      <w:r>
        <w:rPr>
          <w:rFonts w:ascii="Times New Roman" w:hAnsi="Times New Roman"/>
          <w:bCs/>
          <w:sz w:val="24"/>
          <w:szCs w:val="24"/>
          <w:lang w:val="kk-KZ"/>
        </w:rPr>
        <w:t>-9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0</w:t>
      </w:r>
    </w:p>
    <w:p w14:paraId="334AAD2E" w14:textId="77777777" w:rsidR="00983FD6" w:rsidRDefault="00A76C57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Мемлекеттік көрсетілетін қызметтер туралы ақпарат:</w:t>
      </w:r>
    </w:p>
    <w:p w14:paraId="52E29560" w14:textId="09B31B43" w:rsidR="00983FD6" w:rsidRDefault="005C74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Ақпан 2024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жылы 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 КММ-нде </w:t>
      </w:r>
      <w:r w:rsidR="00773AEB">
        <w:rPr>
          <w:rFonts w:ascii="Times New Roman" w:hAnsi="Times New Roman" w:cs="Times New Roman"/>
          <w:bCs/>
          <w:sz w:val="24"/>
          <w:szCs w:val="24"/>
          <w:lang w:val="kk-KZ"/>
        </w:rPr>
        <w:t>38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мемлекеттік қызмет көрсетілді, сонын ішінде: </w:t>
      </w:r>
    </w:p>
    <w:p w14:paraId="598971A5" w14:textId="77777777" w:rsidR="00983FD6" w:rsidRDefault="00A76C57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«Азаматтарға арналған үкімет» мемлекеттік корпорациясы арқылы көрсетілген қызметтер саны –</w:t>
      </w:r>
      <w:r w:rsidR="0055537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553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D9A4C1" w14:textId="77777777" w:rsidR="00983FD6" w:rsidRDefault="00A76C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Қағаз түрінде көрсетілген   қызметтер саны –</w:t>
      </w:r>
      <w:r w:rsidR="0055537E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92437A" w14:textId="737BC20A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- </w:t>
      </w:r>
      <w:r w:rsidR="00601D34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14:paraId="26335E1D" w14:textId="77777777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70967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55537E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785E51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Pr="00785E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BAE3A41" w14:textId="77777777" w:rsidR="00983FD6" w:rsidRPr="00070967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қабылдау»- 0; </w:t>
      </w:r>
    </w:p>
    <w:p w14:paraId="05FDA08A" w14:textId="0BFC4A52" w:rsidR="00983FD6" w:rsidRPr="00070967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«Педагог қызметкерлеріне біліктілік санаттарын беру  және растау үшін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құжаттарды қабылдау» - </w:t>
      </w: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0; </w:t>
      </w:r>
    </w:p>
    <w:p w14:paraId="6E048833" w14:textId="4A03146B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«Бастауыш, негізгі орта, жалпы орта білім берудің жалпы білім беретін  ұйымдар арасында оқушыларды ауыстыруға құжаттар қабылдау»- 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EEA03F7" w14:textId="442CF21E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«Жалпы білім беретін мектептердегі білім алушылар мен тәрбиеленушілердің        жекелеген санаттарына тегін және жеңілдетілген тамақтандыруды ұсыну»-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85E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</w:p>
    <w:p w14:paraId="32A6E2E3" w14:textId="4885724E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«Аз қамтылған отбасы балаларының қала сыртындағы және мектеп жанындағы лагерьлерінде демалу үшін құжаттар қабылдау  және жолдама беру»-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475AF53B" w14:textId="77777777" w:rsidR="00983FD6" w:rsidRDefault="00A76C57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туралы»-</w:t>
      </w:r>
      <w:r w:rsidR="00500E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077EBF50" w14:textId="07E97A54" w:rsidR="00983FD6" w:rsidRDefault="00601D3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</w:t>
      </w:r>
      <w:r w:rsidR="00A76C57">
        <w:rPr>
          <w:rFonts w:ascii="Times New Roman" w:hAnsi="Times New Roman" w:cs="Times New Roman"/>
          <w:i/>
          <w:iCs/>
          <w:sz w:val="24"/>
          <w:szCs w:val="24"/>
          <w:lang w:val="kk-KZ"/>
        </w:rPr>
        <w:t>» КММ-нде н</w:t>
      </w:r>
      <w:r w:rsidR="00A76C57">
        <w:rPr>
          <w:rFonts w:ascii="Times New Roman" w:hAnsi="Times New Roman" w:cs="Times New Roman"/>
          <w:i/>
          <w:sz w:val="28"/>
          <w:szCs w:val="28"/>
          <w:lang w:val="kk-KZ"/>
        </w:rPr>
        <w:t>еғұрлым сұранысқа ие мемлекеттік көрсетілетін қызметтер туралы ақпарат.</w:t>
      </w:r>
    </w:p>
    <w:p w14:paraId="247E229A" w14:textId="4719D031" w:rsidR="00983FD6" w:rsidRDefault="00601D3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 КММ-сі 8  мемлекеттік қызмет түрін көрсетеді:</w:t>
      </w:r>
    </w:p>
    <w:p w14:paraId="16022CD0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2" w:name="_Hlk6387069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қабылдау»;</w:t>
      </w:r>
    </w:p>
    <w:bookmarkEnd w:id="2"/>
    <w:p w14:paraId="6C7DEA3F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14:paraId="3590660D" w14:textId="77777777" w:rsidR="00983FD6" w:rsidRDefault="00A76C57">
      <w:pPr>
        <w:pStyle w:val="a7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«Негізгі орта, жалпы орта білім беру туралы құжаттардың телнұсқаларын беру»;</w:t>
      </w:r>
    </w:p>
    <w:p w14:paraId="7FA7E19A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«Педагог қызметкерлеріне біліктілік санаттарын беру  және растау үшін  құжаттарды қабылдау»;</w:t>
      </w:r>
    </w:p>
    <w:p w14:paraId="6686CBD3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берудің жалпы білім беретін  ұйымдар арасында оқушыларды ауыстыруға құжаттар қабылдау»;</w:t>
      </w:r>
    </w:p>
    <w:p w14:paraId="5C4659A8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ұсыну»;</w:t>
      </w:r>
    </w:p>
    <w:p w14:paraId="11EA737A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«Аз қамтылған отбасы балаларының қала сыртындағы және мектеп жанындағы лагерьлерінде демалу үшін құжаттар қабылдау  және жолдама беру»;</w:t>
      </w:r>
    </w:p>
    <w:p w14:paraId="6A5CC2F2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«Тәрбиеленушілерге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туралы»</w:t>
      </w:r>
    </w:p>
    <w:p w14:paraId="03AF9D87" w14:textId="77777777" w:rsidR="00983FD6" w:rsidRDefault="0098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33AEED5" w14:textId="77777777" w:rsidR="00983FD6" w:rsidRDefault="00A76C57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 Қызмет алушылармен жұмыс:</w:t>
      </w:r>
    </w:p>
    <w:p w14:paraId="06E909FE" w14:textId="77777777" w:rsidR="00983FD6" w:rsidRDefault="00A76C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14:paraId="353119FC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Көрсетілетін қызметті алушылар үшін барлық қажетті ақпарат ресми интернет ресурста</w:t>
      </w:r>
      <w:hyperlink r:id="rId9" w:tgtFrame="https://yandex.kz/search/_blank" w:history="1">
        <w:r w:rsidRPr="00785E51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kk-KZ"/>
          </w:rPr>
          <w:t>http://school-azat.edu.kz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 орналастырылған  «Мемлекеттік көрсетілетін қызметтер» бөлімінде мемлекеттік қызмет көрсету стандарттары мен ережелері орналастырылған.Өзіне-өзі қызмет көрсету бұрыштары жұмыс істейді.</w:t>
      </w:r>
    </w:p>
    <w:p w14:paraId="37BEB8AC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 мемлекеттік қызметтер көрсету процесінің ашықтығын қамтамасыз етуге бағытталған іс-шаралар (түсіндіру жұмыстары, семинарлар).</w:t>
      </w:r>
    </w:p>
    <w:p w14:paraId="2ABF6ACD" w14:textId="02A8EED3" w:rsidR="00983FD6" w:rsidRDefault="00773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Ақпан 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 xml:space="preserve"> жылы білім басқармасы және ведомствоға қарасты ұйымдар БАҚ және әлеуметтік желілерде мақала жариялады, 1 дөңгелек үстел өткізді. 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14:paraId="0C710135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3. Мемлекеттік қызметтер көрсету процестерін жетілдіру жөніндегі қызмет.</w:t>
      </w:r>
    </w:p>
    <w:p w14:paraId="664813B6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76291590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 жұмыс істейді Аkmola.kz. Жүйеде </w:t>
      </w:r>
      <w:r w:rsidRPr="0055537E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автоматтандырылған мемлекеттік қызмет іске асырылуда.</w:t>
      </w:r>
    </w:p>
    <w:p w14:paraId="212D3D76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14:paraId="5F9B8CFD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саласында мемлекеттік қызметтерді</w:t>
      </w:r>
      <w:r w:rsidRPr="00785E51">
        <w:rPr>
          <w:rFonts w:ascii="Times New Roman" w:hAnsi="Times New Roman" w:cs="Times New Roman"/>
          <w:sz w:val="24"/>
          <w:szCs w:val="24"/>
          <w:lang w:val="kk-KZ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kk-KZ"/>
        </w:rPr>
        <w:t>қызметкер көрсетеді, олар қажетті компьютерлік техникамен қамтамасыз етілген.</w:t>
      </w:r>
    </w:p>
    <w:p w14:paraId="6D7CBDCB" w14:textId="77777777" w:rsidR="00983FD6" w:rsidRDefault="0098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58A068F" w14:textId="77777777" w:rsidR="00983FD6" w:rsidRDefault="00A76C5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Мемлекеттік қызмет көрсету сапасын бақылау.</w:t>
      </w:r>
    </w:p>
    <w:p w14:paraId="7B2A98DA" w14:textId="1EB4EA67" w:rsidR="00983FD6" w:rsidRDefault="00A76C5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Мемлекеттік қызметтер көрсету мәселелері бойынша көрсетілетін қызметті алушылардың шағымдары туралы ақпарат. 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Ақпан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жылы мемлекеттік қызмет көрсету туралы шағымдар түске жоқ.</w:t>
      </w:r>
    </w:p>
    <w:p w14:paraId="2C36DB88" w14:textId="77777777" w:rsidR="00983FD6" w:rsidRDefault="00A76C5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Азаматарды мемлекеттік көрсетілетін қызметтермен  таныстыру үшін мемлекеттік қызметтердің стандарттары және регламенттері 2 тілде орналастырылған стенд жасалған.</w:t>
      </w:r>
    </w:p>
    <w:p w14:paraId="4F90BF74" w14:textId="77777777" w:rsidR="00983FD6" w:rsidRDefault="0098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0DB72E" w14:textId="77777777" w:rsidR="00983FD6" w:rsidRDefault="00983FD6">
      <w:pPr>
        <w:pStyle w:val="a6"/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D0249B5" w14:textId="77777777" w:rsidR="00983FD6" w:rsidRPr="00F815C4" w:rsidRDefault="00983FD6">
      <w:pPr>
        <w:rPr>
          <w:sz w:val="24"/>
          <w:szCs w:val="24"/>
          <w:lang w:val="kk-KZ"/>
        </w:rPr>
      </w:pPr>
    </w:p>
    <w:sectPr w:rsidR="00983FD6" w:rsidRPr="00F815C4" w:rsidSect="00CE5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2F6B" w14:textId="77777777" w:rsidR="001F79D5" w:rsidRDefault="001F79D5">
      <w:pPr>
        <w:spacing w:line="240" w:lineRule="auto"/>
      </w:pPr>
      <w:r>
        <w:separator/>
      </w:r>
    </w:p>
  </w:endnote>
  <w:endnote w:type="continuationSeparator" w:id="0">
    <w:p w14:paraId="72F8FA8E" w14:textId="77777777" w:rsidR="001F79D5" w:rsidRDefault="001F7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204DA" w14:textId="77777777" w:rsidR="001F79D5" w:rsidRDefault="001F79D5">
      <w:pPr>
        <w:spacing w:after="0"/>
      </w:pPr>
      <w:r>
        <w:separator/>
      </w:r>
    </w:p>
  </w:footnote>
  <w:footnote w:type="continuationSeparator" w:id="0">
    <w:p w14:paraId="3EC3C232" w14:textId="77777777" w:rsidR="001F79D5" w:rsidRDefault="001F79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279"/>
    <w:multiLevelType w:val="multilevel"/>
    <w:tmpl w:val="126D227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EF8"/>
    <w:multiLevelType w:val="multilevel"/>
    <w:tmpl w:val="1A8A5EF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D405AD1"/>
    <w:multiLevelType w:val="multilevel"/>
    <w:tmpl w:val="1D405AD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34CF9"/>
    <w:multiLevelType w:val="multilevel"/>
    <w:tmpl w:val="26734C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6C2"/>
    <w:multiLevelType w:val="multilevel"/>
    <w:tmpl w:val="2ECD3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C64FA"/>
    <w:multiLevelType w:val="multilevel"/>
    <w:tmpl w:val="30AC64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636B3"/>
    <w:multiLevelType w:val="multilevel"/>
    <w:tmpl w:val="396636B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A334C"/>
    <w:multiLevelType w:val="multilevel"/>
    <w:tmpl w:val="51FA33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70EFC"/>
    <w:multiLevelType w:val="multilevel"/>
    <w:tmpl w:val="7F570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E"/>
    <w:rsid w:val="00070967"/>
    <w:rsid w:val="000C1FE2"/>
    <w:rsid w:val="000D5198"/>
    <w:rsid w:val="00125888"/>
    <w:rsid w:val="001646BE"/>
    <w:rsid w:val="001F79D5"/>
    <w:rsid w:val="003920FB"/>
    <w:rsid w:val="003C6F24"/>
    <w:rsid w:val="003F3748"/>
    <w:rsid w:val="00425889"/>
    <w:rsid w:val="004647FF"/>
    <w:rsid w:val="00500E08"/>
    <w:rsid w:val="0051284E"/>
    <w:rsid w:val="0055537E"/>
    <w:rsid w:val="005C74BB"/>
    <w:rsid w:val="00601D34"/>
    <w:rsid w:val="0071765C"/>
    <w:rsid w:val="00733793"/>
    <w:rsid w:val="00773AEB"/>
    <w:rsid w:val="00785E51"/>
    <w:rsid w:val="007D3785"/>
    <w:rsid w:val="00983FD6"/>
    <w:rsid w:val="009D101D"/>
    <w:rsid w:val="00A01774"/>
    <w:rsid w:val="00A76C57"/>
    <w:rsid w:val="00AA60E3"/>
    <w:rsid w:val="00BD458B"/>
    <w:rsid w:val="00BF369C"/>
    <w:rsid w:val="00C02516"/>
    <w:rsid w:val="00C65D0B"/>
    <w:rsid w:val="00CE516E"/>
    <w:rsid w:val="00D75E59"/>
    <w:rsid w:val="00F75FCF"/>
    <w:rsid w:val="00F815C4"/>
    <w:rsid w:val="00F93E92"/>
    <w:rsid w:val="2880469E"/>
    <w:rsid w:val="3897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4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D6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983FD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No Spacing"/>
    <w:uiPriority w:val="1"/>
    <w:qFormat/>
    <w:rsid w:val="00983FD6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83FD6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98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FD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AE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D6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983FD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No Spacing"/>
    <w:uiPriority w:val="1"/>
    <w:qFormat/>
    <w:rsid w:val="00983FD6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83FD6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98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FD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AE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azat.edu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azat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2024-02-29T04:49:00Z</cp:lastPrinted>
  <dcterms:created xsi:type="dcterms:W3CDTF">2024-02-28T09:04:00Z</dcterms:created>
  <dcterms:modified xsi:type="dcterms:W3CDTF">2024-02-29T04:49:00Z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E61D195CF78C424283C0A37028D5E3BC_12</vt:lpwstr>
  </property>
</Properties>
</file>